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48" w:rsidRDefault="0072733D" w:rsidP="009E1C48">
      <w:pPr>
        <w:jc w:val="center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2221230</wp:posOffset>
            </wp:positionH>
            <wp:positionV relativeFrom="paragraph">
              <wp:posOffset>-495300</wp:posOffset>
            </wp:positionV>
            <wp:extent cx="1704975" cy="1552575"/>
            <wp:effectExtent l="19050" t="0" r="9525" b="0"/>
            <wp:wrapNone/>
            <wp:docPr id="6" name="Picture 6" descr="pe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c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2441" w:rsidRDefault="00052441" w:rsidP="009E1C48">
      <w:pPr>
        <w:jc w:val="center"/>
        <w:rPr>
          <w:rFonts w:ascii="Arial" w:hAnsi="Arial"/>
          <w:sz w:val="24"/>
        </w:rPr>
      </w:pPr>
    </w:p>
    <w:p w:rsidR="00052441" w:rsidRDefault="00052441" w:rsidP="009E1C48">
      <w:pPr>
        <w:jc w:val="center"/>
        <w:rPr>
          <w:rFonts w:ascii="Arial" w:hAnsi="Arial"/>
          <w:sz w:val="24"/>
        </w:rPr>
      </w:pPr>
    </w:p>
    <w:p w:rsidR="00052441" w:rsidRDefault="00052441" w:rsidP="009E1C48">
      <w:pPr>
        <w:jc w:val="center"/>
        <w:rPr>
          <w:rFonts w:ascii="Arial" w:hAnsi="Arial"/>
          <w:sz w:val="24"/>
        </w:rPr>
      </w:pPr>
    </w:p>
    <w:p w:rsidR="00052441" w:rsidRDefault="00052441" w:rsidP="009E1C48">
      <w:pPr>
        <w:jc w:val="center"/>
        <w:rPr>
          <w:rFonts w:ascii="Arial" w:hAnsi="Arial"/>
          <w:sz w:val="24"/>
        </w:rPr>
      </w:pPr>
    </w:p>
    <w:p w:rsidR="00052441" w:rsidRDefault="00052441" w:rsidP="009E1C48">
      <w:pPr>
        <w:jc w:val="center"/>
        <w:rPr>
          <w:rFonts w:ascii="Arial" w:hAnsi="Arial"/>
          <w:sz w:val="24"/>
        </w:rPr>
      </w:pPr>
    </w:p>
    <w:p w:rsidR="005E7853" w:rsidRDefault="005E7853" w:rsidP="009E1C48">
      <w:pPr>
        <w:jc w:val="center"/>
        <w:rPr>
          <w:rFonts w:ascii="Arial" w:hAnsi="Arial"/>
          <w:sz w:val="28"/>
          <w:szCs w:val="28"/>
        </w:rPr>
      </w:pPr>
    </w:p>
    <w:p w:rsidR="009E1C48" w:rsidRPr="00052441" w:rsidRDefault="00052441" w:rsidP="009E1C48">
      <w:pPr>
        <w:jc w:val="center"/>
        <w:rPr>
          <w:rFonts w:ascii="Arial" w:hAnsi="Arial"/>
          <w:sz w:val="28"/>
          <w:szCs w:val="28"/>
        </w:rPr>
      </w:pPr>
      <w:r w:rsidRPr="00052441">
        <w:rPr>
          <w:rFonts w:ascii="Arial" w:hAnsi="Arial"/>
          <w:sz w:val="28"/>
          <w:szCs w:val="28"/>
        </w:rPr>
        <w:t>N</w:t>
      </w:r>
      <w:r w:rsidR="00567140">
        <w:rPr>
          <w:rFonts w:ascii="Arial" w:hAnsi="Arial"/>
          <w:sz w:val="28"/>
          <w:szCs w:val="28"/>
        </w:rPr>
        <w:t>a</w:t>
      </w:r>
      <w:r w:rsidRPr="00052441">
        <w:rPr>
          <w:rFonts w:ascii="Arial" w:hAnsi="Arial"/>
          <w:sz w:val="28"/>
          <w:szCs w:val="28"/>
        </w:rPr>
        <w:t>tional Guard Professional Education Center</w:t>
      </w:r>
    </w:p>
    <w:p w:rsidR="00052441" w:rsidRPr="00052441" w:rsidRDefault="00052441" w:rsidP="009E1C48">
      <w:pPr>
        <w:jc w:val="center"/>
        <w:rPr>
          <w:rFonts w:ascii="Arial" w:hAnsi="Arial"/>
          <w:sz w:val="28"/>
          <w:szCs w:val="28"/>
        </w:rPr>
      </w:pPr>
      <w:r w:rsidRPr="00052441">
        <w:rPr>
          <w:rFonts w:ascii="Arial" w:hAnsi="Arial"/>
          <w:sz w:val="28"/>
          <w:szCs w:val="28"/>
        </w:rPr>
        <w:t xml:space="preserve">Centrally Managed </w:t>
      </w:r>
      <w:r w:rsidR="00DD7C46">
        <w:rPr>
          <w:rFonts w:ascii="Arial" w:hAnsi="Arial"/>
          <w:sz w:val="28"/>
          <w:szCs w:val="28"/>
        </w:rPr>
        <w:t xml:space="preserve">Student </w:t>
      </w:r>
      <w:r w:rsidRPr="00052441">
        <w:rPr>
          <w:rFonts w:ascii="Arial" w:hAnsi="Arial"/>
          <w:sz w:val="28"/>
          <w:szCs w:val="28"/>
        </w:rPr>
        <w:t xml:space="preserve">Travel </w:t>
      </w:r>
    </w:p>
    <w:p w:rsidR="00FD6D85" w:rsidRDefault="004E7E16" w:rsidP="009E1C48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8"/>
          <w:szCs w:val="28"/>
        </w:rPr>
        <w:t>FY</w:t>
      </w:r>
      <w:r w:rsidR="00A21142">
        <w:rPr>
          <w:rFonts w:ascii="Arial" w:hAnsi="Arial"/>
          <w:sz w:val="28"/>
          <w:szCs w:val="28"/>
        </w:rPr>
        <w:t xml:space="preserve"> 20</w:t>
      </w:r>
      <w:r w:rsidR="00CA5810">
        <w:rPr>
          <w:rFonts w:ascii="Arial" w:hAnsi="Arial"/>
          <w:sz w:val="28"/>
          <w:szCs w:val="28"/>
        </w:rPr>
        <w:t>20</w:t>
      </w:r>
    </w:p>
    <w:p w:rsidR="00FD6D85" w:rsidRDefault="00FD6D85" w:rsidP="009E1C48">
      <w:pPr>
        <w:jc w:val="center"/>
        <w:rPr>
          <w:rFonts w:ascii="Arial" w:hAnsi="Arial"/>
          <w:sz w:val="24"/>
        </w:rPr>
      </w:pPr>
    </w:p>
    <w:p w:rsidR="00F36CE6" w:rsidRDefault="00BC42D2" w:rsidP="00BC42D2">
      <w:pPr>
        <w:pStyle w:val="BodyText"/>
      </w:pPr>
      <w:r>
        <w:t xml:space="preserve">Travel </w:t>
      </w:r>
      <w:r w:rsidR="00A21142">
        <w:t>f</w:t>
      </w:r>
      <w:r>
        <w:t xml:space="preserve">unds for </w:t>
      </w:r>
      <w:r w:rsidR="00CA2B15">
        <w:t xml:space="preserve">ARNG </w:t>
      </w:r>
      <w:r w:rsidR="00591CEE">
        <w:t xml:space="preserve">Technicians and AGR </w:t>
      </w:r>
      <w:r w:rsidR="00C53F89">
        <w:t>s</w:t>
      </w:r>
      <w:r w:rsidR="009342E1">
        <w:t xml:space="preserve">tudents </w:t>
      </w:r>
      <w:r>
        <w:t xml:space="preserve">attending </w:t>
      </w:r>
      <w:r w:rsidR="00995FC0">
        <w:t xml:space="preserve">mandatory </w:t>
      </w:r>
      <w:r>
        <w:t xml:space="preserve">courses </w:t>
      </w:r>
      <w:r w:rsidR="003A06C7">
        <w:t>at</w:t>
      </w:r>
      <w:r>
        <w:t xml:space="preserve"> </w:t>
      </w:r>
      <w:r w:rsidR="00C53F89">
        <w:t>NG</w:t>
      </w:r>
      <w:r>
        <w:t xml:space="preserve">PEC </w:t>
      </w:r>
      <w:r w:rsidR="00026A69">
        <w:t xml:space="preserve">that are referenced in Memorandum </w:t>
      </w:r>
      <w:r w:rsidR="00BC6D04">
        <w:t>ARNG-</w:t>
      </w:r>
      <w:r w:rsidR="006967DD">
        <w:t>CSZ, S</w:t>
      </w:r>
      <w:r w:rsidR="00026A69">
        <w:t xml:space="preserve">ubject:  </w:t>
      </w:r>
      <w:r w:rsidR="00CA5810">
        <w:t>FY20</w:t>
      </w:r>
      <w:r w:rsidR="006967DD">
        <w:t xml:space="preserve"> ARNG PEC Centrally Funded Course List </w:t>
      </w:r>
      <w:r w:rsidR="00BC6D04">
        <w:t xml:space="preserve">dated </w:t>
      </w:r>
      <w:r w:rsidR="00CA14DF">
        <w:t>24 September 2019</w:t>
      </w:r>
      <w:r w:rsidR="00DD7C46">
        <w:t>,</w:t>
      </w:r>
      <w:r>
        <w:t xml:space="preserve"> will be </w:t>
      </w:r>
      <w:r w:rsidR="009342E1">
        <w:t xml:space="preserve">centrally managed by PEC Resource Management Office utilizing the </w:t>
      </w:r>
      <w:r w:rsidR="0027205C">
        <w:t>cross</w:t>
      </w:r>
      <w:bookmarkStart w:id="0" w:name="_GoBack"/>
      <w:bookmarkEnd w:id="0"/>
      <w:r w:rsidR="0027205C">
        <w:t xml:space="preserve"> organizational function</w:t>
      </w:r>
      <w:r w:rsidR="009342E1">
        <w:t xml:space="preserve"> of </w:t>
      </w:r>
      <w:r>
        <w:t xml:space="preserve">the Defense Travel System (DTS).  Line of Accounting will be </w:t>
      </w:r>
      <w:r w:rsidR="0027205C">
        <w:t xml:space="preserve">emailed </w:t>
      </w:r>
      <w:r w:rsidR="00A21142">
        <w:t>to student</w:t>
      </w:r>
      <w:r w:rsidR="003A06C7">
        <w:t>s</w:t>
      </w:r>
      <w:r w:rsidR="00A21142">
        <w:t xml:space="preserve"> having reserved seats in ATRRS</w:t>
      </w:r>
      <w:r w:rsidR="0027205C">
        <w:t xml:space="preserve"> thirty d</w:t>
      </w:r>
      <w:r w:rsidR="00FD6E88">
        <w:t>ays prior to class start date.</w:t>
      </w:r>
    </w:p>
    <w:p w:rsidR="009342E1" w:rsidRDefault="009342E1" w:rsidP="00BC42D2">
      <w:pPr>
        <w:pStyle w:val="BodyText"/>
      </w:pPr>
    </w:p>
    <w:p w:rsidR="009342E1" w:rsidRDefault="00C53F89" w:rsidP="009342E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NG</w:t>
      </w:r>
      <w:r w:rsidR="009342E1">
        <w:rPr>
          <w:rFonts w:ascii="Arial" w:hAnsi="Arial"/>
          <w:sz w:val="24"/>
        </w:rPr>
        <w:t xml:space="preserve">PEC School </w:t>
      </w:r>
      <w:r w:rsidR="00F1541A">
        <w:rPr>
          <w:rFonts w:ascii="Arial" w:hAnsi="Arial"/>
          <w:sz w:val="24"/>
        </w:rPr>
        <w:t>C</w:t>
      </w:r>
      <w:r w:rsidR="009342E1">
        <w:rPr>
          <w:rFonts w:ascii="Arial" w:hAnsi="Arial"/>
          <w:sz w:val="24"/>
        </w:rPr>
        <w:t>ode 922</w:t>
      </w:r>
      <w:r w:rsidR="00876385">
        <w:rPr>
          <w:rFonts w:ascii="Arial" w:hAnsi="Arial"/>
          <w:sz w:val="24"/>
        </w:rPr>
        <w:t>/</w:t>
      </w:r>
      <w:r w:rsidR="00876385" w:rsidRPr="00A03F23">
        <w:rPr>
          <w:rFonts w:ascii="Arial" w:hAnsi="Arial"/>
          <w:sz w:val="24"/>
        </w:rPr>
        <w:t>964</w:t>
      </w:r>
      <w:r w:rsidR="009342E1">
        <w:rPr>
          <w:rFonts w:ascii="Arial" w:hAnsi="Arial"/>
          <w:sz w:val="24"/>
        </w:rPr>
        <w:t xml:space="preserve"> courses for which travel funds are centrally managed at PEC are </w:t>
      </w:r>
      <w:r w:rsidR="0072733D">
        <w:rPr>
          <w:rFonts w:ascii="Arial" w:hAnsi="Arial"/>
          <w:sz w:val="24"/>
        </w:rPr>
        <w:t xml:space="preserve">attached.  </w:t>
      </w:r>
    </w:p>
    <w:p w:rsidR="00C11FF0" w:rsidRDefault="00C11FF0" w:rsidP="009342E1">
      <w:pPr>
        <w:rPr>
          <w:rFonts w:ascii="Arial" w:hAnsi="Arial"/>
          <w:sz w:val="24"/>
        </w:rPr>
      </w:pPr>
    </w:p>
    <w:p w:rsidR="000D7FE3" w:rsidRDefault="00BC42D2" w:rsidP="009342E1">
      <w:pPr>
        <w:pStyle w:val="BodyText"/>
      </w:pPr>
      <w:r>
        <w:t xml:space="preserve">Following information applies to students </w:t>
      </w:r>
      <w:r w:rsidR="00743BDA">
        <w:t xml:space="preserve">training </w:t>
      </w:r>
      <w:r w:rsidR="00C0177C">
        <w:t xml:space="preserve">at </w:t>
      </w:r>
      <w:r>
        <w:t>PEC:</w:t>
      </w:r>
    </w:p>
    <w:p w:rsidR="0035638C" w:rsidRPr="009342E1" w:rsidRDefault="009E1C48" w:rsidP="009342E1">
      <w:pPr>
        <w:pStyle w:val="ListParagraph"/>
        <w:numPr>
          <w:ilvl w:val="0"/>
          <w:numId w:val="7"/>
        </w:numPr>
        <w:rPr>
          <w:rFonts w:ascii="Arial" w:hAnsi="Arial"/>
          <w:sz w:val="24"/>
        </w:rPr>
      </w:pPr>
      <w:r w:rsidRPr="009342E1">
        <w:rPr>
          <w:rFonts w:ascii="Arial" w:hAnsi="Arial"/>
          <w:sz w:val="24"/>
        </w:rPr>
        <w:t>Government billets are furnished at no cost</w:t>
      </w:r>
      <w:r w:rsidR="008B5276" w:rsidRPr="009342E1">
        <w:rPr>
          <w:rFonts w:ascii="Arial" w:hAnsi="Arial"/>
          <w:sz w:val="24"/>
        </w:rPr>
        <w:t xml:space="preserve">. </w:t>
      </w:r>
      <w:r w:rsidR="00283062">
        <w:rPr>
          <w:rFonts w:ascii="Arial" w:hAnsi="Arial"/>
          <w:sz w:val="24"/>
        </w:rPr>
        <w:t xml:space="preserve"> Provide a copy of travel authorization to PEC Registration upon check in.</w:t>
      </w:r>
      <w:r w:rsidR="008B5276" w:rsidRPr="009342E1">
        <w:rPr>
          <w:rFonts w:ascii="Arial" w:hAnsi="Arial"/>
          <w:sz w:val="24"/>
        </w:rPr>
        <w:t xml:space="preserve"> </w:t>
      </w:r>
      <w:r w:rsidR="0096197E" w:rsidRPr="009342E1">
        <w:rPr>
          <w:rFonts w:ascii="Arial" w:hAnsi="Arial"/>
          <w:sz w:val="24"/>
        </w:rPr>
        <w:t xml:space="preserve"> </w:t>
      </w:r>
    </w:p>
    <w:p w:rsidR="008B5276" w:rsidRPr="009A7611" w:rsidRDefault="00F94676" w:rsidP="009342E1">
      <w:pPr>
        <w:pStyle w:val="ListParagraph"/>
        <w:numPr>
          <w:ilvl w:val="0"/>
          <w:numId w:val="7"/>
        </w:numPr>
        <w:rPr>
          <w:rFonts w:ascii="Arial" w:hAnsi="Arial"/>
          <w:sz w:val="24"/>
        </w:rPr>
      </w:pPr>
      <w:r w:rsidRPr="009A7611">
        <w:rPr>
          <w:rFonts w:ascii="Arial" w:hAnsi="Arial"/>
          <w:sz w:val="24"/>
        </w:rPr>
        <w:t xml:space="preserve">Students are entitled to full per diem as </w:t>
      </w:r>
      <w:r w:rsidR="00B14154" w:rsidRPr="009A7611">
        <w:rPr>
          <w:rFonts w:ascii="Arial" w:hAnsi="Arial"/>
          <w:sz w:val="24"/>
        </w:rPr>
        <w:t>g</w:t>
      </w:r>
      <w:r w:rsidR="00721F63" w:rsidRPr="009A7611">
        <w:rPr>
          <w:rFonts w:ascii="Arial" w:hAnsi="Arial"/>
          <w:sz w:val="24"/>
        </w:rPr>
        <w:t>overnment m</w:t>
      </w:r>
      <w:r w:rsidR="008B5276" w:rsidRPr="009A7611">
        <w:rPr>
          <w:rFonts w:ascii="Arial" w:hAnsi="Arial"/>
          <w:sz w:val="24"/>
        </w:rPr>
        <w:t xml:space="preserve">eals are </w:t>
      </w:r>
      <w:r w:rsidR="00721F63" w:rsidRPr="009A7611">
        <w:rPr>
          <w:rFonts w:ascii="Arial" w:hAnsi="Arial"/>
          <w:sz w:val="24"/>
        </w:rPr>
        <w:t xml:space="preserve">not </w:t>
      </w:r>
      <w:r w:rsidR="008B5276" w:rsidRPr="009A7611">
        <w:rPr>
          <w:rFonts w:ascii="Arial" w:hAnsi="Arial"/>
          <w:sz w:val="24"/>
        </w:rPr>
        <w:t>available.  Per</w:t>
      </w:r>
      <w:r w:rsidR="00721F63" w:rsidRPr="009A7611">
        <w:rPr>
          <w:rFonts w:ascii="Arial" w:hAnsi="Arial"/>
          <w:sz w:val="24"/>
        </w:rPr>
        <w:t xml:space="preserve"> </w:t>
      </w:r>
      <w:proofErr w:type="gramStart"/>
      <w:r w:rsidR="008B5276" w:rsidRPr="009A7611">
        <w:rPr>
          <w:rFonts w:ascii="Arial" w:hAnsi="Arial"/>
          <w:sz w:val="24"/>
        </w:rPr>
        <w:t>d</w:t>
      </w:r>
      <w:r w:rsidR="00A340A2" w:rsidRPr="009A7611">
        <w:rPr>
          <w:rFonts w:ascii="Arial" w:hAnsi="Arial"/>
          <w:sz w:val="24"/>
        </w:rPr>
        <w:t>iem</w:t>
      </w:r>
      <w:proofErr w:type="gramEnd"/>
      <w:r w:rsidR="00A340A2" w:rsidRPr="009A7611">
        <w:rPr>
          <w:rFonts w:ascii="Arial" w:hAnsi="Arial"/>
          <w:sz w:val="24"/>
        </w:rPr>
        <w:t xml:space="preserve"> is $</w:t>
      </w:r>
      <w:r w:rsidR="000A7A37" w:rsidRPr="009A7611">
        <w:rPr>
          <w:rFonts w:ascii="Arial" w:hAnsi="Arial"/>
          <w:sz w:val="24"/>
        </w:rPr>
        <w:t>50</w:t>
      </w:r>
      <w:r w:rsidR="008B5276" w:rsidRPr="009A7611">
        <w:rPr>
          <w:rFonts w:ascii="Arial" w:hAnsi="Arial"/>
          <w:sz w:val="24"/>
        </w:rPr>
        <w:t xml:space="preserve">.00 </w:t>
      </w:r>
      <w:r w:rsidR="00C53F89" w:rsidRPr="009A7611">
        <w:rPr>
          <w:rFonts w:ascii="Arial" w:hAnsi="Arial"/>
          <w:sz w:val="24"/>
        </w:rPr>
        <w:t xml:space="preserve">a day </w:t>
      </w:r>
      <w:r w:rsidR="004E7E16" w:rsidRPr="009A7611">
        <w:rPr>
          <w:rFonts w:ascii="Arial" w:hAnsi="Arial"/>
          <w:sz w:val="24"/>
        </w:rPr>
        <w:t>plus $5</w:t>
      </w:r>
      <w:r w:rsidR="008B5276" w:rsidRPr="009A7611">
        <w:rPr>
          <w:rFonts w:ascii="Arial" w:hAnsi="Arial"/>
          <w:sz w:val="24"/>
        </w:rPr>
        <w:t xml:space="preserve">.00 </w:t>
      </w:r>
      <w:r w:rsidR="003B5957" w:rsidRPr="009A7611">
        <w:rPr>
          <w:rFonts w:ascii="Arial" w:hAnsi="Arial"/>
          <w:sz w:val="24"/>
        </w:rPr>
        <w:t>i</w:t>
      </w:r>
      <w:r w:rsidR="008B5276" w:rsidRPr="009A7611">
        <w:rPr>
          <w:rFonts w:ascii="Arial" w:hAnsi="Arial"/>
          <w:sz w:val="24"/>
        </w:rPr>
        <w:t>ncidentals</w:t>
      </w:r>
      <w:r w:rsidR="00A340A2" w:rsidRPr="009A7611">
        <w:rPr>
          <w:rFonts w:ascii="Arial" w:hAnsi="Arial"/>
          <w:sz w:val="24"/>
        </w:rPr>
        <w:t xml:space="preserve"> ($5</w:t>
      </w:r>
      <w:r w:rsidR="000A7A37" w:rsidRPr="009A7611">
        <w:rPr>
          <w:rFonts w:ascii="Arial" w:hAnsi="Arial"/>
          <w:sz w:val="24"/>
        </w:rPr>
        <w:t>5</w:t>
      </w:r>
      <w:r w:rsidR="00A340A2" w:rsidRPr="009A7611">
        <w:rPr>
          <w:rFonts w:ascii="Arial" w:hAnsi="Arial"/>
          <w:sz w:val="24"/>
        </w:rPr>
        <w:t>.00)</w:t>
      </w:r>
      <w:r w:rsidR="008B5276" w:rsidRPr="009A7611">
        <w:rPr>
          <w:rFonts w:ascii="Arial" w:hAnsi="Arial"/>
          <w:sz w:val="24"/>
        </w:rPr>
        <w:t>.</w:t>
      </w:r>
    </w:p>
    <w:p w:rsidR="00BC42D2" w:rsidRPr="009342E1" w:rsidRDefault="00BC42D2" w:rsidP="009342E1">
      <w:pPr>
        <w:pStyle w:val="ListParagraph"/>
        <w:numPr>
          <w:ilvl w:val="0"/>
          <w:numId w:val="7"/>
        </w:numPr>
        <w:rPr>
          <w:rFonts w:ascii="Arial" w:hAnsi="Arial"/>
          <w:sz w:val="24"/>
        </w:rPr>
      </w:pPr>
      <w:r w:rsidRPr="009342E1">
        <w:rPr>
          <w:rFonts w:ascii="Arial" w:hAnsi="Arial"/>
          <w:sz w:val="24"/>
        </w:rPr>
        <w:t>Transportation</w:t>
      </w:r>
      <w:r w:rsidR="0027205C">
        <w:rPr>
          <w:rFonts w:ascii="Arial" w:hAnsi="Arial"/>
          <w:sz w:val="24"/>
        </w:rPr>
        <w:t xml:space="preserve"> is </w:t>
      </w:r>
      <w:r w:rsidRPr="009342E1">
        <w:rPr>
          <w:rFonts w:ascii="Arial" w:hAnsi="Arial"/>
          <w:sz w:val="24"/>
        </w:rPr>
        <w:t>provided.  Rental cars not authorized.</w:t>
      </w:r>
    </w:p>
    <w:p w:rsidR="00D519DC" w:rsidRDefault="00D519DC" w:rsidP="003A06C7">
      <w:pPr>
        <w:rPr>
          <w:rFonts w:ascii="Arial" w:hAnsi="Arial"/>
          <w:sz w:val="24"/>
        </w:rPr>
      </w:pPr>
    </w:p>
    <w:p w:rsidR="00591CEE" w:rsidRPr="007D3B11" w:rsidRDefault="0072733D" w:rsidP="007D3B11">
      <w:pPr>
        <w:rPr>
          <w:rFonts w:ascii="Arial" w:hAnsi="Arial" w:cs="Arial"/>
          <w:sz w:val="24"/>
          <w:szCs w:val="24"/>
        </w:rPr>
      </w:pPr>
      <w:r w:rsidRPr="00F36CE6">
        <w:rPr>
          <w:rFonts w:ascii="Arial" w:hAnsi="Arial" w:cs="Arial"/>
          <w:sz w:val="24"/>
          <w:szCs w:val="24"/>
        </w:rPr>
        <w:t>Students may create their authorization</w:t>
      </w:r>
      <w:r>
        <w:rPr>
          <w:rFonts w:ascii="Arial" w:hAnsi="Arial" w:cs="Arial"/>
          <w:sz w:val="24"/>
          <w:szCs w:val="24"/>
        </w:rPr>
        <w:t xml:space="preserve"> in DTS </w:t>
      </w:r>
      <w:r w:rsidRPr="00F36CE6">
        <w:rPr>
          <w:rFonts w:ascii="Arial" w:hAnsi="Arial" w:cs="Arial"/>
          <w:sz w:val="24"/>
          <w:szCs w:val="24"/>
        </w:rPr>
        <w:t>any</w:t>
      </w:r>
      <w:r>
        <w:rPr>
          <w:rFonts w:ascii="Arial" w:hAnsi="Arial" w:cs="Arial"/>
          <w:sz w:val="24"/>
          <w:szCs w:val="24"/>
        </w:rPr>
        <w:t xml:space="preserve"> </w:t>
      </w:r>
      <w:r w:rsidRPr="00F36CE6">
        <w:rPr>
          <w:rFonts w:ascii="Arial" w:hAnsi="Arial" w:cs="Arial"/>
          <w:sz w:val="24"/>
          <w:szCs w:val="24"/>
        </w:rPr>
        <w:t>time</w:t>
      </w:r>
      <w:r>
        <w:rPr>
          <w:rFonts w:ascii="Arial" w:hAnsi="Arial" w:cs="Arial"/>
          <w:sz w:val="24"/>
          <w:szCs w:val="24"/>
        </w:rPr>
        <w:t xml:space="preserve"> after securing a reservation in ATRRS.  Students should type the ATRRS course number and “PEC funded” in DTS Trip Description block.  When DTS </w:t>
      </w:r>
      <w:r w:rsidRPr="00F36CE6">
        <w:rPr>
          <w:rFonts w:ascii="Arial" w:hAnsi="Arial" w:cs="Arial"/>
          <w:sz w:val="24"/>
          <w:szCs w:val="24"/>
        </w:rPr>
        <w:t>approvers s</w:t>
      </w:r>
      <w:r>
        <w:rPr>
          <w:rFonts w:ascii="Arial" w:hAnsi="Arial" w:cs="Arial"/>
          <w:sz w:val="24"/>
          <w:szCs w:val="24"/>
        </w:rPr>
        <w:t>ee this comment, they s</w:t>
      </w:r>
      <w:r w:rsidRPr="00F36CE6">
        <w:rPr>
          <w:rFonts w:ascii="Arial" w:hAnsi="Arial" w:cs="Arial"/>
          <w:sz w:val="24"/>
          <w:szCs w:val="24"/>
        </w:rPr>
        <w:t xml:space="preserve">hould not approve </w:t>
      </w:r>
      <w:r>
        <w:rPr>
          <w:rFonts w:ascii="Arial" w:hAnsi="Arial" w:cs="Arial"/>
          <w:sz w:val="24"/>
          <w:szCs w:val="24"/>
        </w:rPr>
        <w:t xml:space="preserve">the authorization </w:t>
      </w:r>
      <w:r w:rsidRPr="00F36CE6">
        <w:rPr>
          <w:rFonts w:ascii="Arial" w:hAnsi="Arial" w:cs="Arial"/>
          <w:sz w:val="24"/>
          <w:szCs w:val="24"/>
        </w:rPr>
        <w:t xml:space="preserve">until </w:t>
      </w:r>
      <w:r>
        <w:rPr>
          <w:rFonts w:ascii="Arial" w:hAnsi="Arial" w:cs="Arial"/>
          <w:sz w:val="24"/>
          <w:szCs w:val="24"/>
        </w:rPr>
        <w:t xml:space="preserve">the PEC line of accounting </w:t>
      </w:r>
      <w:r w:rsidRPr="00F36CE6">
        <w:rPr>
          <w:rFonts w:ascii="Arial" w:hAnsi="Arial" w:cs="Arial"/>
          <w:sz w:val="24"/>
          <w:szCs w:val="24"/>
        </w:rPr>
        <w:t>has been</w:t>
      </w:r>
      <w:r>
        <w:rPr>
          <w:rFonts w:ascii="Arial" w:hAnsi="Arial" w:cs="Arial"/>
          <w:sz w:val="24"/>
          <w:szCs w:val="24"/>
        </w:rPr>
        <w:t xml:space="preserve"> </w:t>
      </w:r>
      <w:r w:rsidR="0027205C">
        <w:rPr>
          <w:rFonts w:ascii="Arial" w:hAnsi="Arial" w:cs="Arial"/>
          <w:sz w:val="24"/>
          <w:szCs w:val="24"/>
        </w:rPr>
        <w:t>sent</w:t>
      </w:r>
      <w:r>
        <w:rPr>
          <w:rFonts w:ascii="Arial" w:hAnsi="Arial" w:cs="Arial"/>
          <w:sz w:val="24"/>
          <w:szCs w:val="24"/>
        </w:rPr>
        <w:t xml:space="preserve"> </w:t>
      </w:r>
      <w:r w:rsidR="00743BDA">
        <w:rPr>
          <w:rFonts w:ascii="Arial" w:hAnsi="Arial" w:cs="Arial"/>
          <w:sz w:val="24"/>
          <w:szCs w:val="24"/>
        </w:rPr>
        <w:t xml:space="preserve">and selected.   </w:t>
      </w:r>
      <w:r w:rsidR="006D1C75">
        <w:rPr>
          <w:rFonts w:ascii="Arial" w:hAnsi="Arial" w:cs="Arial"/>
          <w:sz w:val="24"/>
          <w:szCs w:val="24"/>
        </w:rPr>
        <w:t>Students will receive email notification of LOA Cross Org prior to class start date.</w:t>
      </w:r>
      <w:r w:rsidR="00743BDA">
        <w:rPr>
          <w:rFonts w:ascii="Arial" w:hAnsi="Arial" w:cs="Arial"/>
          <w:sz w:val="24"/>
          <w:szCs w:val="24"/>
        </w:rPr>
        <w:t xml:space="preserve">  Questions on DTS orders should be addressed to your local DTA.  </w:t>
      </w:r>
    </w:p>
    <w:p w:rsidR="00EF4422" w:rsidRPr="00673737" w:rsidRDefault="00EF4422" w:rsidP="003720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6439014" cy="83326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 C - FY20 PEC CFC List (Encl 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232" cy="833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422" w:rsidRPr="00673737" w:rsidSect="003B5957">
      <w:pgSz w:w="12240" w:h="15840" w:code="1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64F0"/>
    <w:multiLevelType w:val="hybridMultilevel"/>
    <w:tmpl w:val="25429BFC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248376EE"/>
    <w:multiLevelType w:val="hybridMultilevel"/>
    <w:tmpl w:val="8ED03DFE"/>
    <w:lvl w:ilvl="0" w:tplc="0409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9A9739E"/>
    <w:multiLevelType w:val="hybridMultilevel"/>
    <w:tmpl w:val="AD287FF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3C762879"/>
    <w:multiLevelType w:val="hybridMultilevel"/>
    <w:tmpl w:val="ECF4D218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 w15:restartNumberingAfterBreak="0">
    <w:nsid w:val="46671965"/>
    <w:multiLevelType w:val="hybridMultilevel"/>
    <w:tmpl w:val="E7B4A7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B81A95"/>
    <w:multiLevelType w:val="hybridMultilevel"/>
    <w:tmpl w:val="FC1EAF56"/>
    <w:lvl w:ilvl="0" w:tplc="0409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5C9C12B8"/>
    <w:multiLevelType w:val="hybridMultilevel"/>
    <w:tmpl w:val="FE3A9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B0"/>
    <w:rsid w:val="0000025C"/>
    <w:rsid w:val="000010C0"/>
    <w:rsid w:val="000035D8"/>
    <w:rsid w:val="00026A69"/>
    <w:rsid w:val="00033838"/>
    <w:rsid w:val="00042203"/>
    <w:rsid w:val="00046133"/>
    <w:rsid w:val="00052441"/>
    <w:rsid w:val="00062AD6"/>
    <w:rsid w:val="00063FBA"/>
    <w:rsid w:val="000911D1"/>
    <w:rsid w:val="0009451E"/>
    <w:rsid w:val="000A7924"/>
    <w:rsid w:val="000A7A37"/>
    <w:rsid w:val="000B3D9A"/>
    <w:rsid w:val="000C06C8"/>
    <w:rsid w:val="000C5E1B"/>
    <w:rsid w:val="000D7FE3"/>
    <w:rsid w:val="000E32F7"/>
    <w:rsid w:val="000F026F"/>
    <w:rsid w:val="00117EE3"/>
    <w:rsid w:val="0013508D"/>
    <w:rsid w:val="00135C5F"/>
    <w:rsid w:val="00150357"/>
    <w:rsid w:val="001553BA"/>
    <w:rsid w:val="0016171C"/>
    <w:rsid w:val="00190473"/>
    <w:rsid w:val="00197A53"/>
    <w:rsid w:val="001A7ECE"/>
    <w:rsid w:val="001B13CC"/>
    <w:rsid w:val="001B2CD5"/>
    <w:rsid w:val="001D0789"/>
    <w:rsid w:val="001D3A13"/>
    <w:rsid w:val="001E25FC"/>
    <w:rsid w:val="00202165"/>
    <w:rsid w:val="00210EA0"/>
    <w:rsid w:val="00216420"/>
    <w:rsid w:val="00217341"/>
    <w:rsid w:val="0027191D"/>
    <w:rsid w:val="00271E67"/>
    <w:rsid w:val="0027205C"/>
    <w:rsid w:val="00283062"/>
    <w:rsid w:val="002C0E48"/>
    <w:rsid w:val="002D3897"/>
    <w:rsid w:val="002E701A"/>
    <w:rsid w:val="002F72D3"/>
    <w:rsid w:val="003025B0"/>
    <w:rsid w:val="00305FFB"/>
    <w:rsid w:val="003113CD"/>
    <w:rsid w:val="00321F9D"/>
    <w:rsid w:val="00347075"/>
    <w:rsid w:val="0035638C"/>
    <w:rsid w:val="00356BA8"/>
    <w:rsid w:val="00364455"/>
    <w:rsid w:val="00372081"/>
    <w:rsid w:val="003726FB"/>
    <w:rsid w:val="0038469A"/>
    <w:rsid w:val="00391ECA"/>
    <w:rsid w:val="003A06C7"/>
    <w:rsid w:val="003A55BF"/>
    <w:rsid w:val="003B169C"/>
    <w:rsid w:val="003B53A2"/>
    <w:rsid w:val="003B5957"/>
    <w:rsid w:val="003E60BB"/>
    <w:rsid w:val="003F20EA"/>
    <w:rsid w:val="003F3E18"/>
    <w:rsid w:val="00426905"/>
    <w:rsid w:val="00427F96"/>
    <w:rsid w:val="00431B19"/>
    <w:rsid w:val="00444E16"/>
    <w:rsid w:val="004645F7"/>
    <w:rsid w:val="004833AC"/>
    <w:rsid w:val="00483CC1"/>
    <w:rsid w:val="0048786A"/>
    <w:rsid w:val="00490764"/>
    <w:rsid w:val="00493D1C"/>
    <w:rsid w:val="004950B8"/>
    <w:rsid w:val="004A3738"/>
    <w:rsid w:val="004A39C5"/>
    <w:rsid w:val="004C1072"/>
    <w:rsid w:val="004C4006"/>
    <w:rsid w:val="004D5255"/>
    <w:rsid w:val="004D788D"/>
    <w:rsid w:val="004E7E16"/>
    <w:rsid w:val="0050087E"/>
    <w:rsid w:val="00507B13"/>
    <w:rsid w:val="0051039B"/>
    <w:rsid w:val="00517EB0"/>
    <w:rsid w:val="0054630A"/>
    <w:rsid w:val="00555C27"/>
    <w:rsid w:val="00555EEE"/>
    <w:rsid w:val="00567140"/>
    <w:rsid w:val="00580675"/>
    <w:rsid w:val="00591CEE"/>
    <w:rsid w:val="00591F9F"/>
    <w:rsid w:val="005A0B3D"/>
    <w:rsid w:val="005B0F1B"/>
    <w:rsid w:val="005B274B"/>
    <w:rsid w:val="005C0CEF"/>
    <w:rsid w:val="005C29B3"/>
    <w:rsid w:val="005C32FB"/>
    <w:rsid w:val="005D3AB2"/>
    <w:rsid w:val="005E7853"/>
    <w:rsid w:val="00607A30"/>
    <w:rsid w:val="006278FE"/>
    <w:rsid w:val="00641C3A"/>
    <w:rsid w:val="00641D97"/>
    <w:rsid w:val="00642014"/>
    <w:rsid w:val="00646A77"/>
    <w:rsid w:val="006531CF"/>
    <w:rsid w:val="00683E58"/>
    <w:rsid w:val="006967DD"/>
    <w:rsid w:val="006B5368"/>
    <w:rsid w:val="006D1C75"/>
    <w:rsid w:val="006F75AC"/>
    <w:rsid w:val="00721F63"/>
    <w:rsid w:val="0072733D"/>
    <w:rsid w:val="00736B58"/>
    <w:rsid w:val="00743BDA"/>
    <w:rsid w:val="00746861"/>
    <w:rsid w:val="00764592"/>
    <w:rsid w:val="00795A41"/>
    <w:rsid w:val="007A177D"/>
    <w:rsid w:val="007A7DE2"/>
    <w:rsid w:val="007B1E4A"/>
    <w:rsid w:val="007B6F75"/>
    <w:rsid w:val="007D0731"/>
    <w:rsid w:val="007D3B11"/>
    <w:rsid w:val="007D4C93"/>
    <w:rsid w:val="007D7712"/>
    <w:rsid w:val="00831698"/>
    <w:rsid w:val="00876385"/>
    <w:rsid w:val="00882D26"/>
    <w:rsid w:val="00885C05"/>
    <w:rsid w:val="008B5276"/>
    <w:rsid w:val="008B6237"/>
    <w:rsid w:val="008C30C3"/>
    <w:rsid w:val="008D08BF"/>
    <w:rsid w:val="008D6C5C"/>
    <w:rsid w:val="008F0464"/>
    <w:rsid w:val="008F5412"/>
    <w:rsid w:val="0090303A"/>
    <w:rsid w:val="009336A2"/>
    <w:rsid w:val="009342E1"/>
    <w:rsid w:val="00934D4D"/>
    <w:rsid w:val="00945293"/>
    <w:rsid w:val="00952D0E"/>
    <w:rsid w:val="0096197E"/>
    <w:rsid w:val="00974223"/>
    <w:rsid w:val="009811F4"/>
    <w:rsid w:val="00995FC0"/>
    <w:rsid w:val="009A6BA4"/>
    <w:rsid w:val="009A7611"/>
    <w:rsid w:val="009B560F"/>
    <w:rsid w:val="009B74F5"/>
    <w:rsid w:val="009E1C48"/>
    <w:rsid w:val="009E3161"/>
    <w:rsid w:val="009F4F88"/>
    <w:rsid w:val="00A03656"/>
    <w:rsid w:val="00A03F23"/>
    <w:rsid w:val="00A21142"/>
    <w:rsid w:val="00A272D0"/>
    <w:rsid w:val="00A30FBA"/>
    <w:rsid w:val="00A3115D"/>
    <w:rsid w:val="00A31769"/>
    <w:rsid w:val="00A340A2"/>
    <w:rsid w:val="00A36D33"/>
    <w:rsid w:val="00A42AA3"/>
    <w:rsid w:val="00A45AAB"/>
    <w:rsid w:val="00A60802"/>
    <w:rsid w:val="00A865C4"/>
    <w:rsid w:val="00A90FD3"/>
    <w:rsid w:val="00A9116C"/>
    <w:rsid w:val="00AA2DE3"/>
    <w:rsid w:val="00AA39BA"/>
    <w:rsid w:val="00AD71F7"/>
    <w:rsid w:val="00B070DC"/>
    <w:rsid w:val="00B14154"/>
    <w:rsid w:val="00B3146B"/>
    <w:rsid w:val="00B34054"/>
    <w:rsid w:val="00B343AA"/>
    <w:rsid w:val="00B34DE8"/>
    <w:rsid w:val="00B36B91"/>
    <w:rsid w:val="00B37A3E"/>
    <w:rsid w:val="00B555BF"/>
    <w:rsid w:val="00B57C5E"/>
    <w:rsid w:val="00B70719"/>
    <w:rsid w:val="00B91ED5"/>
    <w:rsid w:val="00B93C8F"/>
    <w:rsid w:val="00B952E3"/>
    <w:rsid w:val="00BA337E"/>
    <w:rsid w:val="00BA39BA"/>
    <w:rsid w:val="00BC0CCA"/>
    <w:rsid w:val="00BC42D2"/>
    <w:rsid w:val="00BC6D04"/>
    <w:rsid w:val="00BD5EF8"/>
    <w:rsid w:val="00BD6C1A"/>
    <w:rsid w:val="00BE3F4F"/>
    <w:rsid w:val="00BF3E18"/>
    <w:rsid w:val="00BF59FF"/>
    <w:rsid w:val="00BF6ABC"/>
    <w:rsid w:val="00C0177C"/>
    <w:rsid w:val="00C11FF0"/>
    <w:rsid w:val="00C12B76"/>
    <w:rsid w:val="00C167D7"/>
    <w:rsid w:val="00C2384B"/>
    <w:rsid w:val="00C32B14"/>
    <w:rsid w:val="00C340DF"/>
    <w:rsid w:val="00C508B0"/>
    <w:rsid w:val="00C53F89"/>
    <w:rsid w:val="00C71C5C"/>
    <w:rsid w:val="00C723D8"/>
    <w:rsid w:val="00C80B04"/>
    <w:rsid w:val="00C90F40"/>
    <w:rsid w:val="00CA14DF"/>
    <w:rsid w:val="00CA21D5"/>
    <w:rsid w:val="00CA2B15"/>
    <w:rsid w:val="00CA5810"/>
    <w:rsid w:val="00CC755A"/>
    <w:rsid w:val="00CD50A0"/>
    <w:rsid w:val="00D122F2"/>
    <w:rsid w:val="00D14511"/>
    <w:rsid w:val="00D27AD6"/>
    <w:rsid w:val="00D31DDF"/>
    <w:rsid w:val="00D44209"/>
    <w:rsid w:val="00D519DC"/>
    <w:rsid w:val="00D57594"/>
    <w:rsid w:val="00D90325"/>
    <w:rsid w:val="00DA0099"/>
    <w:rsid w:val="00DA58B0"/>
    <w:rsid w:val="00DA6BA2"/>
    <w:rsid w:val="00DC024B"/>
    <w:rsid w:val="00DC399B"/>
    <w:rsid w:val="00DC5803"/>
    <w:rsid w:val="00DD3D39"/>
    <w:rsid w:val="00DD7C46"/>
    <w:rsid w:val="00DE09D3"/>
    <w:rsid w:val="00DF3824"/>
    <w:rsid w:val="00DF398D"/>
    <w:rsid w:val="00E066EB"/>
    <w:rsid w:val="00E134B6"/>
    <w:rsid w:val="00E40655"/>
    <w:rsid w:val="00E55096"/>
    <w:rsid w:val="00E72A9A"/>
    <w:rsid w:val="00E77D7A"/>
    <w:rsid w:val="00E804AA"/>
    <w:rsid w:val="00E91441"/>
    <w:rsid w:val="00E946E5"/>
    <w:rsid w:val="00E97AFB"/>
    <w:rsid w:val="00EA5C02"/>
    <w:rsid w:val="00EB08B0"/>
    <w:rsid w:val="00EF4422"/>
    <w:rsid w:val="00F03069"/>
    <w:rsid w:val="00F12C26"/>
    <w:rsid w:val="00F1541A"/>
    <w:rsid w:val="00F341E1"/>
    <w:rsid w:val="00F35059"/>
    <w:rsid w:val="00F3651A"/>
    <w:rsid w:val="00F36CE6"/>
    <w:rsid w:val="00F555F0"/>
    <w:rsid w:val="00F746EC"/>
    <w:rsid w:val="00F84550"/>
    <w:rsid w:val="00F94676"/>
    <w:rsid w:val="00F965C0"/>
    <w:rsid w:val="00FA5BC6"/>
    <w:rsid w:val="00FB3F7F"/>
    <w:rsid w:val="00FC2EAD"/>
    <w:rsid w:val="00FD6D85"/>
    <w:rsid w:val="00FD6E88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12E86"/>
  <w15:docId w15:val="{886A949A-2E0C-47B4-9F2E-F437D597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0B8"/>
  </w:style>
  <w:style w:type="paragraph" w:styleId="Heading4">
    <w:name w:val="heading 4"/>
    <w:basedOn w:val="Normal"/>
    <w:next w:val="Normal"/>
    <w:qFormat/>
    <w:rsid w:val="009E1C48"/>
    <w:pPr>
      <w:keepNext/>
      <w:jc w:val="center"/>
      <w:outlineLvl w:val="3"/>
    </w:pPr>
    <w:rPr>
      <w:rFonts w:ascii="Arial" w:hAnsi="Arial"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C48"/>
    <w:rPr>
      <w:color w:val="0000FF"/>
      <w:u w:val="single"/>
    </w:rPr>
  </w:style>
  <w:style w:type="paragraph" w:styleId="BodyText">
    <w:name w:val="Body Text"/>
    <w:basedOn w:val="Normal"/>
    <w:rsid w:val="009E1C48"/>
    <w:rPr>
      <w:rFonts w:ascii="Arial" w:hAnsi="Arial"/>
      <w:sz w:val="24"/>
    </w:rPr>
  </w:style>
  <w:style w:type="paragraph" w:styleId="BalloonText">
    <w:name w:val="Balloon Text"/>
    <w:basedOn w:val="Normal"/>
    <w:semiHidden/>
    <w:rsid w:val="00BA3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06C7"/>
    <w:pPr>
      <w:ind w:left="720"/>
      <w:contextualSpacing/>
    </w:pPr>
  </w:style>
  <w:style w:type="character" w:customStyle="1" w:styleId="rot1">
    <w:name w:val="rot1"/>
    <w:basedOn w:val="DefaultParagraphFont"/>
    <w:rsid w:val="00E97AFB"/>
    <w:rPr>
      <w:rFonts w:ascii="Arial" w:hAnsi="Arial" w:cs="Arial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2BF73992C6C48A41827939A16F3B7" ma:contentTypeVersion="7" ma:contentTypeDescription="Create a new document." ma:contentTypeScope="" ma:versionID="78d767214b616281691a02d65e3ec746">
  <xsd:schema xmlns:xsd="http://www.w3.org/2001/XMLSchema" xmlns:xs="http://www.w3.org/2001/XMLSchema" xmlns:p="http://schemas.microsoft.com/office/2006/metadata/properties" xmlns:ns2="1952046a-4e66-4afa-94cd-8eb678e2e497" targetNamespace="http://schemas.microsoft.com/office/2006/metadata/properties" ma:root="true" ma:fieldsID="d7646c7831932c23b77c04e3d088b059" ns2:_="">
    <xsd:import namespace="1952046a-4e66-4afa-94cd-8eb678e2e497"/>
    <xsd:element name="properties">
      <xsd:complexType>
        <xsd:sequence>
          <xsd:element name="documentManagement">
            <xsd:complexType>
              <xsd:all>
                <xsd:element ref="ns2:SECTION"/>
                <xsd:element ref="ns2:TOPIC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2046a-4e66-4afa-94cd-8eb678e2e497" elementFormDefault="qualified">
    <xsd:import namespace="http://schemas.microsoft.com/office/2006/documentManagement/types"/>
    <xsd:import namespace="http://schemas.microsoft.com/office/infopath/2007/PartnerControls"/>
    <xsd:element name="SECTION" ma:index="4" ma:displayName="SECTION" ma:default="All" ma:format="Dropdown" ma:internalName="SECTION" ma:readOnly="false">
      <xsd:simpleType>
        <xsd:restriction base="dms:Choice">
          <xsd:enumeration value="All"/>
          <xsd:enumeration value="AGR"/>
          <xsd:enumeration value="Benefits"/>
          <xsd:enumeration value="EEO"/>
          <xsd:enumeration value="Information Systems"/>
          <xsd:enumeration value="Labor Relations"/>
          <xsd:enumeration value="OWCP"/>
          <xsd:enumeration value="Performance Management"/>
          <xsd:enumeration value="Reports"/>
          <xsd:enumeration value="SAPR"/>
          <xsd:enumeration value="Training"/>
          <xsd:enumeration value="WorkforceMgmt"/>
          <xsd:enumeration value="PAGES"/>
        </xsd:restriction>
      </xsd:simpleType>
    </xsd:element>
    <xsd:element name="TOPIC" ma:index="5" ma:displayName="TOPIC" ma:default="Other" ma:format="Dropdown" ma:internalName="TOPIC" ma:readOnly="false">
      <xsd:simpleType>
        <xsd:restriction base="dms:Choice">
          <xsd:enumeration value="DCPDS Guides"/>
          <xsd:enumeration value="DCPDS References"/>
          <xsd:enumeration value="ECOMP"/>
          <xsd:enumeration value="Employee Services"/>
          <xsd:enumeration value="Financial Literacy"/>
          <xsd:enumeration value="LMPC"/>
          <xsd:enumeration value="Mass Transit"/>
          <xsd:enumeration value="MyPerformance"/>
          <xsd:enumeration value="New Employee"/>
          <xsd:enumeration value="Open Season"/>
          <xsd:enumeration value="Pay Tables"/>
          <xsd:enumeration value="PAA"/>
          <xsd:enumeration value="Plan Info &amp; Enrollment"/>
          <xsd:enumeration value="Qualification Standards"/>
          <xsd:enumeration value="Retirement"/>
          <xsd:enumeration value="Self Service HR"/>
          <xsd:enumeration value="Separating Employee"/>
          <xsd:enumeration value="Service Deposits"/>
          <xsd:enumeration value="Telework"/>
          <xsd:enumeration value="References"/>
          <xsd:enumeration value="TSP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1952046a-4e66-4afa-94cd-8eb678e2e497">Training</SECTION>
    <TOPIC xmlns="1952046a-4e66-4afa-94cd-8eb678e2e497">Other</TOPIC>
  </documentManagement>
</p:properties>
</file>

<file path=customXml/itemProps1.xml><?xml version="1.0" encoding="utf-8"?>
<ds:datastoreItem xmlns:ds="http://schemas.openxmlformats.org/officeDocument/2006/customXml" ds:itemID="{F2E1FA04-0BA8-42C9-BB91-A06683CB488F}"/>
</file>

<file path=customXml/itemProps2.xml><?xml version="1.0" encoding="utf-8"?>
<ds:datastoreItem xmlns:ds="http://schemas.openxmlformats.org/officeDocument/2006/customXml" ds:itemID="{2B0D60CF-52F6-426F-ADF9-02BF467A991B}"/>
</file>

<file path=customXml/itemProps3.xml><?xml version="1.0" encoding="utf-8"?>
<ds:datastoreItem xmlns:ds="http://schemas.openxmlformats.org/officeDocument/2006/customXml" ds:itemID="{9C483CBB-9B03-4C17-AB1C-ABD5FA6E0E32}"/>
</file>

<file path=customXml/itemProps4.xml><?xml version="1.0" encoding="utf-8"?>
<ds:datastoreItem xmlns:ds="http://schemas.openxmlformats.org/officeDocument/2006/customXml" ds:itemID="{89FFD91A-DEE9-417B-A1E2-E463ADD0C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OTC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 Anhalt</dc:creator>
  <cp:lastModifiedBy>Kerzman, Sophy E</cp:lastModifiedBy>
  <cp:revision>8</cp:revision>
  <cp:lastPrinted>2017-09-20T12:22:00Z</cp:lastPrinted>
  <dcterms:created xsi:type="dcterms:W3CDTF">2019-09-16T13:36:00Z</dcterms:created>
  <dcterms:modified xsi:type="dcterms:W3CDTF">2020-02-10T21:44:00Z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0x010100D4F2BF73992C6C48A41827939A16F3B7</vt:lpwstr>
  </property>
</Properties>
</file>